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3B2" w:rsidRPr="00DF364E" w:rsidRDefault="008343B2" w:rsidP="008343B2">
      <w:pPr>
        <w:jc w:val="center"/>
        <w:rPr>
          <w:rFonts w:ascii="Times New Roman" w:hAnsi="Times New Roman"/>
          <w:color w:val="365F91"/>
          <w:sz w:val="28"/>
          <w:szCs w:val="28"/>
        </w:rPr>
      </w:pPr>
      <w:r w:rsidRPr="00DF364E">
        <w:rPr>
          <w:rFonts w:ascii="Times New Roman" w:hAnsi="Times New Roman"/>
          <w:color w:val="365F91"/>
          <w:sz w:val="28"/>
          <w:szCs w:val="28"/>
        </w:rPr>
        <w:t>PHỤ LỤC 2 (TIẾNG ANH)</w:t>
      </w:r>
    </w:p>
    <w:p w:rsidR="008343B2" w:rsidRPr="00DF364E" w:rsidRDefault="008343B2" w:rsidP="008343B2">
      <w:pPr>
        <w:spacing w:before="120"/>
        <w:jc w:val="center"/>
        <w:rPr>
          <w:rFonts w:ascii="Times New Roman" w:hAnsi="Times New Roman"/>
          <w:sz w:val="28"/>
          <w:szCs w:val="28"/>
        </w:rPr>
      </w:pPr>
      <w:r w:rsidRPr="00DF364E">
        <w:rPr>
          <w:rFonts w:ascii="Times New Roman" w:hAnsi="Times New Roman"/>
          <w:color w:val="365F91"/>
          <w:sz w:val="28"/>
          <w:szCs w:val="28"/>
        </w:rPr>
        <w:t>ENGLISH TEXTBOOK EVALUATION FORM</w:t>
      </w:r>
    </w:p>
    <w:p w:rsidR="008343B2" w:rsidRPr="00DF364E" w:rsidRDefault="008343B2" w:rsidP="008343B2">
      <w:pPr>
        <w:jc w:val="center"/>
        <w:rPr>
          <w:rFonts w:ascii="Times New Roman" w:hAnsi="Times New Roman"/>
          <w:color w:val="365F91"/>
          <w:sz w:val="28"/>
          <w:szCs w:val="28"/>
        </w:rPr>
      </w:pPr>
      <w:r w:rsidRPr="00DF364E">
        <w:rPr>
          <w:rFonts w:ascii="Times New Roman" w:hAnsi="Times New Roman"/>
          <w:color w:val="365F91"/>
          <w:sz w:val="28"/>
          <w:szCs w:val="28"/>
        </w:rPr>
        <w:t>(FOR THE SCHOOL SYSTEM IN VIETNAM)</w:t>
      </w:r>
    </w:p>
    <w:p w:rsidR="008343B2" w:rsidRPr="00DF364E" w:rsidRDefault="008343B2" w:rsidP="008343B2">
      <w:pPr>
        <w:jc w:val="center"/>
        <w:rPr>
          <w:rFonts w:ascii="Times New Roman" w:hAnsi="Times New Roman"/>
          <w:i/>
          <w:sz w:val="28"/>
          <w:szCs w:val="28"/>
        </w:rPr>
      </w:pPr>
      <w:r w:rsidRPr="00DF364E">
        <w:rPr>
          <w:rFonts w:ascii="Times New Roman" w:hAnsi="Times New Roman"/>
          <w:i/>
          <w:sz w:val="28"/>
          <w:szCs w:val="28"/>
        </w:rPr>
        <w:t>(Accompanying Circular……./TT-BGDĐT date…..month…..2015 of the Minister of Education and Training)</w:t>
      </w:r>
    </w:p>
    <w:p w:rsidR="008343B2" w:rsidRPr="00DF364E" w:rsidRDefault="008343B2" w:rsidP="008343B2">
      <w:pPr>
        <w:spacing w:before="120"/>
        <w:rPr>
          <w:rFonts w:ascii="Times New Roman" w:hAnsi="Times New Roman"/>
          <w:sz w:val="28"/>
          <w:szCs w:val="28"/>
        </w:rPr>
      </w:pPr>
      <w:r w:rsidRPr="00DF364E">
        <w:rPr>
          <w:rFonts w:ascii="Times New Roman" w:hAnsi="Times New Roman"/>
          <w:sz w:val="28"/>
          <w:szCs w:val="28"/>
        </w:rPr>
        <w:t xml:space="preserve">Evaluator: </w:t>
      </w:r>
      <w:r w:rsidR="00DF364E" w:rsidRPr="00DF364E">
        <w:rPr>
          <w:rFonts w:ascii="Times New Roman" w:hAnsi="Times New Roman"/>
          <w:sz w:val="28"/>
          <w:szCs w:val="28"/>
        </w:rPr>
        <w:t>VÕ THỊ NGỌC NGÂN</w:t>
      </w:r>
    </w:p>
    <w:p w:rsidR="008343B2" w:rsidRPr="00DF364E" w:rsidRDefault="008343B2" w:rsidP="008343B2">
      <w:pPr>
        <w:rPr>
          <w:rFonts w:ascii="Times New Roman" w:hAnsi="Times New Roman"/>
          <w:sz w:val="28"/>
          <w:szCs w:val="28"/>
        </w:rPr>
      </w:pPr>
      <w:r w:rsidRPr="00DF364E">
        <w:rPr>
          <w:rFonts w:ascii="Times New Roman" w:hAnsi="Times New Roman"/>
          <w:sz w:val="28"/>
          <w:szCs w:val="28"/>
        </w:rPr>
        <w:t xml:space="preserve">Institution: </w:t>
      </w:r>
      <w:r w:rsidR="0068782D" w:rsidRPr="00DF364E">
        <w:rPr>
          <w:rFonts w:ascii="Times New Roman" w:hAnsi="Times New Roman"/>
          <w:sz w:val="28"/>
          <w:szCs w:val="28"/>
        </w:rPr>
        <w:t>Ly Tu Trong Technical College of Ho Chi Minh City</w:t>
      </w:r>
    </w:p>
    <w:p w:rsidR="008343B2" w:rsidRPr="00DF364E" w:rsidRDefault="008343B2" w:rsidP="008343B2">
      <w:pPr>
        <w:rPr>
          <w:rFonts w:ascii="Times New Roman" w:hAnsi="Times New Roman"/>
          <w:sz w:val="28"/>
          <w:szCs w:val="28"/>
        </w:rPr>
      </w:pPr>
      <w:r w:rsidRPr="00DF364E">
        <w:rPr>
          <w:rFonts w:ascii="Times New Roman" w:hAnsi="Times New Roman"/>
          <w:sz w:val="28"/>
          <w:szCs w:val="28"/>
        </w:rPr>
        <w:t xml:space="preserve">Title of Textbook: </w:t>
      </w:r>
      <w:r w:rsidR="00DF364E" w:rsidRPr="00DF364E">
        <w:rPr>
          <w:rFonts w:ascii="Times New Roman" w:hAnsi="Times New Roman"/>
          <w:sz w:val="28"/>
          <w:szCs w:val="28"/>
        </w:rPr>
        <w:t>English 11</w:t>
      </w:r>
    </w:p>
    <w:p w:rsidR="008343B2" w:rsidRPr="00DF364E" w:rsidRDefault="008343B2" w:rsidP="008343B2">
      <w:pPr>
        <w:rPr>
          <w:rFonts w:ascii="Times New Roman" w:hAnsi="Times New Roman"/>
          <w:sz w:val="28"/>
          <w:szCs w:val="28"/>
        </w:rPr>
      </w:pPr>
      <w:r w:rsidRPr="00DF364E">
        <w:rPr>
          <w:rFonts w:ascii="Times New Roman" w:hAnsi="Times New Roman"/>
          <w:sz w:val="28"/>
          <w:szCs w:val="28"/>
        </w:rPr>
        <w:t xml:space="preserve">Publisher: </w:t>
      </w:r>
      <w:r w:rsidR="0068782D" w:rsidRPr="00DF364E">
        <w:rPr>
          <w:rFonts w:ascii="Times New Roman" w:hAnsi="Times New Roman"/>
          <w:sz w:val="28"/>
          <w:szCs w:val="28"/>
        </w:rPr>
        <w:t>Vietnam Education Publishing House</w:t>
      </w:r>
    </w:p>
    <w:p w:rsidR="008343B2" w:rsidRPr="00DF364E" w:rsidRDefault="008343B2" w:rsidP="008343B2">
      <w:pPr>
        <w:rPr>
          <w:rFonts w:ascii="Times New Roman" w:hAnsi="Times New Roman"/>
          <w:sz w:val="28"/>
          <w:szCs w:val="28"/>
        </w:rPr>
      </w:pPr>
      <w:r w:rsidRPr="00DF364E">
        <w:rPr>
          <w:rFonts w:ascii="Times New Roman" w:hAnsi="Times New Roman"/>
          <w:sz w:val="28"/>
          <w:szCs w:val="28"/>
        </w:rPr>
        <w:t xml:space="preserve">Year of Publication: </w:t>
      </w:r>
      <w:r w:rsidR="001C5BD2" w:rsidRPr="00DF364E">
        <w:rPr>
          <w:rFonts w:ascii="Times New Roman" w:hAnsi="Times New Roman"/>
          <w:sz w:val="28"/>
          <w:szCs w:val="28"/>
        </w:rPr>
        <w:t>2011</w:t>
      </w:r>
    </w:p>
    <w:p w:rsidR="008343B2" w:rsidRPr="00DF364E" w:rsidRDefault="008343B2" w:rsidP="008343B2">
      <w:pPr>
        <w:rPr>
          <w:rFonts w:ascii="Times New Roman" w:hAnsi="Times New Roman"/>
          <w:sz w:val="28"/>
          <w:szCs w:val="28"/>
        </w:rPr>
      </w:pPr>
      <w:r w:rsidRPr="00DF364E">
        <w:rPr>
          <w:rFonts w:ascii="Times New Roman" w:hAnsi="Times New Roman"/>
          <w:sz w:val="28"/>
          <w:szCs w:val="28"/>
        </w:rPr>
        <w:t xml:space="preserve">Textbook’s Target Users: </w:t>
      </w:r>
      <w:r w:rsidR="00E93C88">
        <w:rPr>
          <w:rFonts w:ascii="Times New Roman" w:hAnsi="Times New Roman"/>
          <w:sz w:val="28"/>
          <w:szCs w:val="28"/>
        </w:rPr>
        <w:t>Pupils in grade 11</w:t>
      </w:r>
    </w:p>
    <w:p w:rsidR="008343B2" w:rsidRPr="00DF364E" w:rsidRDefault="008343B2" w:rsidP="008343B2">
      <w:pPr>
        <w:spacing w:before="120" w:after="120"/>
        <w:jc w:val="both"/>
        <w:rPr>
          <w:rFonts w:ascii="Times New Roman" w:hAnsi="Times New Roman"/>
          <w:i/>
          <w:sz w:val="28"/>
          <w:szCs w:val="28"/>
        </w:rPr>
      </w:pPr>
      <w:r w:rsidRPr="00DF364E">
        <w:rPr>
          <w:rFonts w:ascii="Times New Roman" w:hAnsi="Times New Roman"/>
          <w:i/>
          <w:sz w:val="28"/>
          <w:szCs w:val="28"/>
        </w:rPr>
        <w:tab/>
      </w:r>
      <w:r w:rsidRPr="00DF364E">
        <w:rPr>
          <w:rFonts w:ascii="Times New Roman" w:hAnsi="Times New Roman"/>
          <w:i/>
          <w:sz w:val="28"/>
          <w:szCs w:val="28"/>
        </w:rPr>
        <w:tab/>
        <w:t>(Evaluation rubric: 0: poor; 1: satisfactory; 2: good)</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6660"/>
        <w:gridCol w:w="623"/>
        <w:gridCol w:w="624"/>
        <w:gridCol w:w="913"/>
      </w:tblGrid>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No.</w:t>
            </w:r>
          </w:p>
        </w:tc>
        <w:tc>
          <w:tcPr>
            <w:tcW w:w="6660" w:type="dxa"/>
            <w:shd w:val="clear" w:color="auto" w:fill="auto"/>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Criteria</w:t>
            </w:r>
          </w:p>
        </w:tc>
        <w:tc>
          <w:tcPr>
            <w:tcW w:w="623" w:type="dxa"/>
            <w:shd w:val="clear" w:color="auto" w:fill="auto"/>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0</w:t>
            </w:r>
          </w:p>
        </w:tc>
        <w:tc>
          <w:tcPr>
            <w:tcW w:w="624" w:type="dxa"/>
            <w:shd w:val="clear" w:color="auto" w:fill="auto"/>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w:t>
            </w:r>
          </w:p>
        </w:tc>
        <w:tc>
          <w:tcPr>
            <w:tcW w:w="913" w:type="dxa"/>
            <w:shd w:val="clear" w:color="auto" w:fill="auto"/>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w:t>
            </w:r>
          </w:p>
        </w:tc>
      </w:tr>
      <w:tr w:rsidR="008343B2" w:rsidRPr="00DF364E" w:rsidTr="000D619A">
        <w:trPr>
          <w:trHeight w:val="276"/>
        </w:trPr>
        <w:tc>
          <w:tcPr>
            <w:tcW w:w="9468" w:type="dxa"/>
            <w:gridSpan w:val="5"/>
            <w:shd w:val="clear" w:color="auto" w:fill="auto"/>
            <w:vAlign w:val="center"/>
          </w:tcPr>
          <w:p w:rsidR="008343B2" w:rsidRPr="00DF364E" w:rsidRDefault="008343B2" w:rsidP="000D619A">
            <w:pPr>
              <w:spacing w:before="120" w:after="120"/>
              <w:rPr>
                <w:rFonts w:ascii="Times New Roman" w:hAnsi="Times New Roman"/>
                <w:sz w:val="28"/>
                <w:szCs w:val="28"/>
              </w:rPr>
            </w:pPr>
            <w:r w:rsidRPr="00DF364E">
              <w:rPr>
                <w:rFonts w:ascii="Times New Roman" w:hAnsi="Times New Roman"/>
                <w:sz w:val="28"/>
                <w:szCs w:val="28"/>
              </w:rPr>
              <w:t>I. Objectives, Teaching Principles and Methodology</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w:t>
            </w:r>
          </w:p>
        </w:tc>
        <w:tc>
          <w:tcPr>
            <w:tcW w:w="6660" w:type="dxa"/>
            <w:shd w:val="clear" w:color="auto" w:fill="auto"/>
          </w:tcPr>
          <w:p w:rsidR="008343B2" w:rsidRPr="00DF364E" w:rsidRDefault="008343B2" w:rsidP="000D619A">
            <w:pPr>
              <w:spacing w:before="60" w:after="60"/>
              <w:rPr>
                <w:rFonts w:ascii="Times New Roman" w:hAnsi="Times New Roman"/>
                <w:sz w:val="28"/>
                <w:szCs w:val="28"/>
              </w:rPr>
            </w:pPr>
            <w:r w:rsidRPr="00DF364E">
              <w:rPr>
                <w:rFonts w:ascii="Times New Roman" w:hAnsi="Times New Roman"/>
                <w:bCs/>
                <w:sz w:val="28"/>
                <w:szCs w:val="28"/>
              </w:rPr>
              <w:t>The textbook provides proper foundations for the teaching and learning of English, satisfies the objectives regarding the knowledge and skills required in the English teaching curriculum, and is relevant to the standard teaching volume.</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1C5BD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w:t>
            </w:r>
          </w:p>
        </w:tc>
        <w:tc>
          <w:tcPr>
            <w:tcW w:w="6660" w:type="dxa"/>
            <w:shd w:val="clear" w:color="auto" w:fill="auto"/>
          </w:tcPr>
          <w:p w:rsidR="008343B2" w:rsidRPr="00DF364E" w:rsidRDefault="008343B2" w:rsidP="000D619A">
            <w:pPr>
              <w:spacing w:before="60" w:after="60"/>
              <w:rPr>
                <w:rFonts w:ascii="Times New Roman" w:hAnsi="Times New Roman"/>
                <w:bCs/>
                <w:sz w:val="28"/>
                <w:szCs w:val="28"/>
              </w:rPr>
            </w:pPr>
            <w:r w:rsidRPr="00DF364E">
              <w:rPr>
                <w:rFonts w:ascii="Times New Roman" w:hAnsi="Times New Roman"/>
                <w:bCs/>
                <w:sz w:val="28"/>
                <w:szCs w:val="28"/>
              </w:rPr>
              <w:t>The components, structure and layout of the textbook help teachers to choose appropriate teaching aids and methods.</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bCs/>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w:t>
            </w:r>
          </w:p>
        </w:tc>
        <w:tc>
          <w:tcPr>
            <w:tcW w:w="6660" w:type="dxa"/>
            <w:shd w:val="clear" w:color="auto" w:fill="auto"/>
          </w:tcPr>
          <w:p w:rsidR="008343B2" w:rsidRPr="00DF364E" w:rsidRDefault="008343B2" w:rsidP="000D619A">
            <w:pPr>
              <w:spacing w:before="60" w:after="60"/>
              <w:rPr>
                <w:rFonts w:ascii="Times New Roman" w:hAnsi="Times New Roman"/>
                <w:bCs/>
                <w:sz w:val="28"/>
                <w:szCs w:val="28"/>
              </w:rPr>
            </w:pPr>
            <w:r w:rsidRPr="00DF364E">
              <w:rPr>
                <w:rFonts w:ascii="Times New Roman" w:hAnsi="Times New Roman"/>
                <w:bCs/>
                <w:sz w:val="28"/>
                <w:szCs w:val="28"/>
              </w:rPr>
              <w:t xml:space="preserve">The contents of the textbook are relevant to the learners' cultures and related to their needs and interests.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bCs/>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4</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textbook shows a consistency among the teaching components including the objectives, teaching methods, teaching-learning activities, testing and assessment, and teaching aids.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bCs/>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5</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The textbook makes a balance of the four main skills of Listening, Speaking, Reading and Writing.</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bCs/>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6</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textbook encourages the use of modern teaching </w:t>
            </w:r>
            <w:r w:rsidRPr="00DF364E">
              <w:rPr>
                <w:rFonts w:ascii="Times New Roman" w:hAnsi="Times New Roman"/>
                <w:sz w:val="28"/>
                <w:szCs w:val="28"/>
              </w:rPr>
              <w:lastRenderedPageBreak/>
              <w:t xml:space="preserve">methods, which are consistent with the teaching objectives, creating and fostering learners’ communicative competences and autonomy.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bCs/>
                <w:sz w:val="28"/>
                <w:szCs w:val="28"/>
              </w:rPr>
              <w:lastRenderedPageBreak/>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lastRenderedPageBreak/>
              <w:t>7</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The teaching methods used in the textbook are applicable to different groups of English teachers.</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bCs/>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8</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teaching-learning activities are various, which enables the teachers to flexibly apply different teaching methods to different learners.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9</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The teaching-learning activities are purposeful, making a balance of the development of language content and skills, facilitating individual, pair and group work opportunities.</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DF364E" w:rsidRPr="00DF364E" w:rsidRDefault="00DF364E"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10</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The textbook is consistent and systematic in terms of both language content and skills, and is compatible with the learning outcomes of each educational level, which are specified in the six-level framework of foreign language competences for Vietnamese people.</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1C5BD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9468" w:type="dxa"/>
            <w:gridSpan w:val="5"/>
            <w:shd w:val="clear" w:color="auto" w:fill="auto"/>
            <w:vAlign w:val="center"/>
          </w:tcPr>
          <w:p w:rsidR="008343B2" w:rsidRPr="00DF364E" w:rsidRDefault="008343B2" w:rsidP="000D619A">
            <w:pPr>
              <w:spacing w:before="120" w:after="120"/>
              <w:rPr>
                <w:rFonts w:ascii="Times New Roman" w:hAnsi="Times New Roman"/>
                <w:sz w:val="28"/>
                <w:szCs w:val="28"/>
              </w:rPr>
            </w:pPr>
            <w:r w:rsidRPr="00DF364E">
              <w:rPr>
                <w:rFonts w:ascii="Times New Roman" w:hAnsi="Times New Roman"/>
                <w:sz w:val="28"/>
                <w:szCs w:val="28"/>
              </w:rPr>
              <w:t>II. Design and Organization</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11</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textbook covers are attractive and informative (title, users, levels, authors, publisher, year of publication, etc.), the sub-titles, logo, text fonts, text sizes, punctuation marks, page numbers, etc. are of consistency and convention, and are </w:t>
            </w:r>
            <w:r w:rsidRPr="00DF364E">
              <w:rPr>
                <w:rFonts w:ascii="Times New Roman" w:hAnsi="Times New Roman"/>
                <w:bCs/>
                <w:sz w:val="28"/>
                <w:szCs w:val="28"/>
              </w:rPr>
              <w:t>error-free.</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1C5BD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12</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The textbook is logically and effectively organised, and the lessons are systematically presented with proper components of Introduction, Table of Contents, Units/Lessons, Revisions, Grammar Reviews, Pronunciation, Glossary, Cultural Notes, References, etc.</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1C5BD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13</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 xml:space="preserve">The visuals used in the textbook are attractive, functional, and relevant to the age groups of the learners, as well as the culture and customs of Vietnam.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14</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 xml:space="preserve">The visuals used in the book stimulate creativity of teachers and learners, providing input for communication and language practice.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15</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 xml:space="preserve">The textbook size and weight, the number and sizes of the visuals are relevant to the age groups of the learners.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lastRenderedPageBreak/>
              <w:t>16</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 xml:space="preserve">The volume of each lesson fits well with the standard class hours of each educational level.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17</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 xml:space="preserve">The textbook offers a balance of the introduction of new language and practice activities.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18</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 xml:space="preserve">The textbook has periodical revision lessons and tests to help review and consolidate learners’ language knowledge and skills.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9468" w:type="dxa"/>
            <w:gridSpan w:val="5"/>
            <w:shd w:val="clear" w:color="auto" w:fill="auto"/>
            <w:vAlign w:val="center"/>
          </w:tcPr>
          <w:p w:rsidR="008343B2" w:rsidRPr="00DF364E" w:rsidRDefault="008343B2" w:rsidP="000D619A">
            <w:pPr>
              <w:spacing w:before="240" w:after="240"/>
              <w:rPr>
                <w:rFonts w:ascii="Times New Roman" w:hAnsi="Times New Roman"/>
                <w:sz w:val="28"/>
                <w:szCs w:val="28"/>
              </w:rPr>
            </w:pPr>
            <w:r w:rsidRPr="00DF364E">
              <w:rPr>
                <w:rFonts w:ascii="Times New Roman" w:hAnsi="Times New Roman"/>
                <w:sz w:val="28"/>
                <w:szCs w:val="28"/>
              </w:rPr>
              <w:t>III. Content and language skills</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19</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textbook covers a variety of topics from different contexts and cultures, which helps enrich the learners’ knowledge and experiences.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20</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subject and content are popular and suitable to the learners’ capabilities, and educational in terms of behaviour and life skills development.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21</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content is up-to-date and interesting, which encourages teachers’ creativity, and learners’ motivation and interests.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22</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content of the textbook is free from stereotypical images and information about gender, ethnic origins, religion, occupations, social groups, age groups, etc.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23</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teaching-learning activities are various, well-organized, leading learners from easy to difficult, simple to complex tasks with clear objectives and instructions.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DF364E" w:rsidRPr="00DF364E" w:rsidRDefault="00DF364E"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24</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English language contents are logically allocated in each lesson and language skills are practised either integratedly or individually but, in the later case, the focused skill also involves the practice of other skills.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25</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language used in the textbook is natural, authentic and appropriate to the age groups of the learners.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26</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textbook provides a balance of activities and tasks that focus both on fluency and accuracy.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27</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listening tasks are various, helping learners to develop their listening comprehension skills.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lastRenderedPageBreak/>
              <w:t>28</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listening material is well-recorded and authentic, focusing on English linguistic competences such as stress, intonation, and aspects of connected speech.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29</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length and difficulty levels of the listening passages are appropriate to the learners’ ability and encourage post-listening practice of other language skills.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30</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speaking tasks are well-designed, encouraging learners to speak, and naturally develop their communication skills.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31</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learners are provided with sufficient input and language content, and are led from controlled to guided and/or free speaking activities.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32</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Speaking activities are developed to encourage student-student and student-teacher communication.</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33</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There is sufficient material for spoken English (role-play, discussion, work in pair, work in group, presentation, debating, project work, etc.)</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34</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The reading passages are various and interesting, helping learners develop their reading comprehension skills.</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35</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reading passages are natural, authentic, and relevant to the learners’ capabilities and interests.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DF364E" w:rsidRPr="00DF364E" w:rsidRDefault="00DF364E"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36</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length and difficulty levels of the reading passages are appropriate to learners’ ability and encourage post-reading practice of other language skills.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37</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writing tasks enhance varied writing opportunities, developing the writing skills of learners.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38</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Learners are provided with sufficient input and language content, and are led from controlled to guided and/or free writing activities.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1C5BD2" w:rsidRPr="00DF364E" w:rsidRDefault="001C5BD2" w:rsidP="000D619A">
            <w:pPr>
              <w:spacing w:before="60" w:after="60"/>
              <w:rPr>
                <w:rFonts w:ascii="Times New Roman" w:hAnsi="Times New Roman"/>
                <w:sz w:val="28"/>
                <w:szCs w:val="28"/>
              </w:rPr>
            </w:pPr>
          </w:p>
          <w:p w:rsidR="001C5BD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39</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writing tasks are authentic, contextualised, goal-oriented and achievable.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40</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textbook provides appropriate, context-based vocabulary presenting techniques with a reasonable distribution of the vocabulary load across the whole book.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1C5BD2" w:rsidP="000D619A">
            <w:pPr>
              <w:spacing w:before="60" w:after="60"/>
              <w:rPr>
                <w:rFonts w:ascii="Times New Roman" w:hAnsi="Times New Roman"/>
                <w:sz w:val="28"/>
                <w:szCs w:val="28"/>
              </w:rPr>
            </w:pPr>
            <w:r w:rsidRPr="00DF364E">
              <w:rPr>
                <w:rFonts w:ascii="Times New Roman" w:hAnsi="Times New Roman"/>
                <w:sz w:val="28"/>
                <w:szCs w:val="28"/>
              </w:rPr>
              <w:sym w:font="Wingdings" w:char="F0FC"/>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lastRenderedPageBreak/>
              <w:t>41</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The grammar points are contextualized and taught communicatively with a focus on both form and use.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42</w:t>
            </w:r>
          </w:p>
        </w:tc>
        <w:tc>
          <w:tcPr>
            <w:tcW w:w="6660" w:type="dxa"/>
            <w:shd w:val="clear" w:color="auto" w:fill="auto"/>
          </w:tcPr>
          <w:p w:rsidR="008343B2" w:rsidRPr="00DF364E" w:rsidRDefault="008343B2" w:rsidP="000D619A">
            <w:pPr>
              <w:spacing w:before="60" w:after="60"/>
              <w:jc w:val="both"/>
              <w:rPr>
                <w:rFonts w:ascii="Times New Roman" w:hAnsi="Times New Roman"/>
                <w:sz w:val="28"/>
                <w:szCs w:val="28"/>
              </w:rPr>
            </w:pPr>
            <w:r w:rsidRPr="00DF364E">
              <w:rPr>
                <w:rFonts w:ascii="Times New Roman" w:hAnsi="Times New Roman"/>
                <w:sz w:val="28"/>
                <w:szCs w:val="28"/>
              </w:rPr>
              <w:t xml:space="preserve">Pronunciation activities are integrated in the listening and speaking tasks with an emphasis on natural pronunciation, including stress and intonation.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1C5BD2" w:rsidRPr="00DF364E" w:rsidRDefault="001C5BD2" w:rsidP="000D619A">
            <w:pPr>
              <w:spacing w:before="60" w:after="60"/>
              <w:rPr>
                <w:rFonts w:ascii="Times New Roman" w:hAnsi="Times New Roman"/>
                <w:sz w:val="28"/>
                <w:szCs w:val="28"/>
              </w:rPr>
            </w:pPr>
          </w:p>
        </w:tc>
      </w:tr>
      <w:tr w:rsidR="008343B2" w:rsidRPr="00DF364E" w:rsidTr="000D619A">
        <w:trPr>
          <w:trHeight w:val="276"/>
        </w:trPr>
        <w:tc>
          <w:tcPr>
            <w:tcW w:w="9468" w:type="dxa"/>
            <w:gridSpan w:val="5"/>
            <w:shd w:val="clear" w:color="auto" w:fill="auto"/>
            <w:vAlign w:val="center"/>
          </w:tcPr>
          <w:p w:rsidR="008343B2" w:rsidRPr="00DF364E" w:rsidRDefault="008343B2" w:rsidP="000D619A">
            <w:pPr>
              <w:spacing w:before="120" w:after="120"/>
              <w:rPr>
                <w:rFonts w:ascii="Times New Roman" w:hAnsi="Times New Roman"/>
                <w:sz w:val="28"/>
                <w:szCs w:val="28"/>
              </w:rPr>
            </w:pPr>
            <w:r w:rsidRPr="00DF364E">
              <w:rPr>
                <w:rFonts w:ascii="Times New Roman" w:hAnsi="Times New Roman"/>
                <w:sz w:val="28"/>
                <w:szCs w:val="28"/>
              </w:rPr>
              <w:t>IV. Textbook user supports</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43</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The textbook has proper supplementary materials which support the teachers to develop active and efficient teaching, innovative testing and assessment methods, through which professional development is fostered.</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517AED"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44</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 xml:space="preserve">The supplementary materials for learners’ use are relevant to the contents of the textbook, promoting learners’ self-study and self-assessment, with which the learners’ active learning methods are developed.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517AED"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r w:rsidR="008343B2" w:rsidRPr="00DF364E" w:rsidTr="000D619A">
        <w:trPr>
          <w:trHeight w:val="276"/>
        </w:trPr>
        <w:tc>
          <w:tcPr>
            <w:tcW w:w="648" w:type="dxa"/>
            <w:shd w:val="clear" w:color="auto" w:fill="auto"/>
            <w:vAlign w:val="center"/>
          </w:tcPr>
          <w:p w:rsidR="008343B2" w:rsidRPr="00DF364E" w:rsidRDefault="008343B2" w:rsidP="000D619A">
            <w:pPr>
              <w:spacing w:before="60" w:after="60"/>
              <w:jc w:val="center"/>
              <w:rPr>
                <w:rFonts w:ascii="Times New Roman" w:hAnsi="Times New Roman"/>
                <w:sz w:val="28"/>
                <w:szCs w:val="28"/>
              </w:rPr>
            </w:pPr>
            <w:r w:rsidRPr="00DF364E">
              <w:rPr>
                <w:rFonts w:ascii="Times New Roman" w:hAnsi="Times New Roman"/>
                <w:sz w:val="28"/>
                <w:szCs w:val="28"/>
              </w:rPr>
              <w:t>45</w:t>
            </w:r>
          </w:p>
        </w:tc>
        <w:tc>
          <w:tcPr>
            <w:tcW w:w="6660" w:type="dxa"/>
            <w:shd w:val="clear" w:color="auto" w:fill="auto"/>
          </w:tcPr>
          <w:p w:rsidR="008343B2" w:rsidRPr="00DF364E" w:rsidRDefault="008343B2" w:rsidP="000D619A">
            <w:pPr>
              <w:spacing w:before="60" w:after="60"/>
              <w:jc w:val="both"/>
              <w:rPr>
                <w:rFonts w:ascii="Times New Roman" w:hAnsi="Times New Roman"/>
                <w:bCs/>
                <w:sz w:val="28"/>
                <w:szCs w:val="28"/>
              </w:rPr>
            </w:pPr>
            <w:r w:rsidRPr="00DF364E">
              <w:rPr>
                <w:rFonts w:ascii="Times New Roman" w:hAnsi="Times New Roman"/>
                <w:bCs/>
                <w:sz w:val="28"/>
                <w:szCs w:val="28"/>
              </w:rPr>
              <w:t xml:space="preserve">The supplementary materials of the textbook enhance the application of information technology in teaching-learning activities, which is appropriate to particular teaching conditions. </w:t>
            </w:r>
          </w:p>
        </w:tc>
        <w:tc>
          <w:tcPr>
            <w:tcW w:w="623" w:type="dxa"/>
            <w:shd w:val="clear" w:color="auto" w:fill="auto"/>
          </w:tcPr>
          <w:p w:rsidR="008343B2" w:rsidRPr="00DF364E" w:rsidRDefault="008343B2" w:rsidP="000D619A">
            <w:pPr>
              <w:spacing w:before="60" w:after="60"/>
              <w:rPr>
                <w:rFonts w:ascii="Times New Roman" w:hAnsi="Times New Roman"/>
                <w:sz w:val="28"/>
                <w:szCs w:val="28"/>
              </w:rPr>
            </w:pPr>
          </w:p>
        </w:tc>
        <w:tc>
          <w:tcPr>
            <w:tcW w:w="624" w:type="dxa"/>
            <w:shd w:val="clear" w:color="auto" w:fill="auto"/>
          </w:tcPr>
          <w:p w:rsidR="008343B2" w:rsidRPr="00DF364E" w:rsidRDefault="008343B2" w:rsidP="000D619A">
            <w:pPr>
              <w:spacing w:before="60" w:after="60"/>
              <w:rPr>
                <w:rFonts w:ascii="Times New Roman" w:hAnsi="Times New Roman"/>
                <w:sz w:val="28"/>
                <w:szCs w:val="28"/>
              </w:rPr>
            </w:pPr>
          </w:p>
        </w:tc>
        <w:tc>
          <w:tcPr>
            <w:tcW w:w="913" w:type="dxa"/>
            <w:shd w:val="clear" w:color="auto" w:fill="auto"/>
          </w:tcPr>
          <w:p w:rsidR="008343B2" w:rsidRPr="00DF364E" w:rsidRDefault="008343B2" w:rsidP="000D619A">
            <w:pPr>
              <w:spacing w:before="60" w:after="60"/>
              <w:rPr>
                <w:rFonts w:ascii="Times New Roman" w:hAnsi="Times New Roman"/>
                <w:sz w:val="28"/>
                <w:szCs w:val="28"/>
              </w:rPr>
            </w:pPr>
          </w:p>
          <w:p w:rsidR="00517AED" w:rsidRPr="00DF364E" w:rsidRDefault="00DF364E" w:rsidP="000D619A">
            <w:pPr>
              <w:spacing w:before="60" w:after="60"/>
              <w:rPr>
                <w:rFonts w:ascii="Times New Roman" w:hAnsi="Times New Roman"/>
                <w:sz w:val="28"/>
                <w:szCs w:val="28"/>
              </w:rPr>
            </w:pPr>
            <w:r w:rsidRPr="00DF364E">
              <w:rPr>
                <w:rFonts w:ascii="Times New Roman" w:hAnsi="Times New Roman"/>
                <w:sz w:val="28"/>
                <w:szCs w:val="28"/>
              </w:rPr>
              <w:t>X</w:t>
            </w:r>
          </w:p>
        </w:tc>
      </w:tr>
    </w:tbl>
    <w:p w:rsidR="008343B2" w:rsidRPr="00DF364E" w:rsidRDefault="008343B2" w:rsidP="008343B2">
      <w:pPr>
        <w:rPr>
          <w:rFonts w:ascii="Times New Roman" w:hAnsi="Times New Roman"/>
          <w:sz w:val="28"/>
          <w:szCs w:val="28"/>
        </w:rPr>
      </w:pPr>
    </w:p>
    <w:p w:rsidR="008343B2" w:rsidRPr="00DF364E" w:rsidRDefault="008343B2" w:rsidP="008343B2">
      <w:pPr>
        <w:rPr>
          <w:rFonts w:ascii="Times New Roman" w:hAnsi="Times New Roman"/>
          <w:sz w:val="28"/>
          <w:szCs w:val="28"/>
        </w:rPr>
      </w:pPr>
      <w:r w:rsidRPr="00DF364E">
        <w:rPr>
          <w:rFonts w:ascii="Times New Roman" w:hAnsi="Times New Roman"/>
          <w:sz w:val="28"/>
          <w:szCs w:val="28"/>
        </w:rPr>
        <w:t>Evaluation Results:</w:t>
      </w:r>
    </w:p>
    <w:p w:rsidR="008343B2" w:rsidRPr="00DF364E" w:rsidRDefault="00DF364E" w:rsidP="008343B2">
      <w:pPr>
        <w:rPr>
          <w:rFonts w:ascii="Times New Roman" w:hAnsi="Times New Roman"/>
          <w:sz w:val="28"/>
          <w:szCs w:val="28"/>
        </w:rPr>
      </w:pPr>
      <w:r w:rsidRPr="00DF364E">
        <w:rPr>
          <w:rFonts w:ascii="Times New Roman" w:hAnsi="Times New Roman"/>
          <w:sz w:val="28"/>
          <w:szCs w:val="28"/>
        </w:rPr>
        <w:t>Total score: 74</w:t>
      </w:r>
      <w:r w:rsidR="00517AED" w:rsidRPr="00DF364E">
        <w:rPr>
          <w:rFonts w:ascii="Times New Roman" w:hAnsi="Times New Roman"/>
          <w:sz w:val="28"/>
          <w:szCs w:val="28"/>
        </w:rPr>
        <w:t xml:space="preserve"> marks</w:t>
      </w:r>
    </w:p>
    <w:p w:rsidR="00517AED" w:rsidRPr="00DF364E" w:rsidRDefault="008343B2" w:rsidP="008343B2">
      <w:pPr>
        <w:rPr>
          <w:rFonts w:ascii="Times New Roman" w:hAnsi="Times New Roman"/>
          <w:sz w:val="28"/>
          <w:szCs w:val="28"/>
        </w:rPr>
      </w:pPr>
      <w:r w:rsidRPr="00DF364E">
        <w:rPr>
          <w:rFonts w:ascii="Times New Roman" w:hAnsi="Times New Roman"/>
          <w:sz w:val="28"/>
          <w:szCs w:val="28"/>
        </w:rPr>
        <w:t>Conclusions and Recommendations:</w:t>
      </w:r>
    </w:p>
    <w:p w:rsidR="008343B2" w:rsidRPr="00DF364E" w:rsidRDefault="00DF364E" w:rsidP="008343B2">
      <w:pPr>
        <w:rPr>
          <w:rFonts w:ascii="Times New Roman" w:hAnsi="Times New Roman"/>
          <w:sz w:val="28"/>
          <w:szCs w:val="28"/>
        </w:rPr>
      </w:pPr>
      <w:r w:rsidRPr="00DF364E">
        <w:rPr>
          <w:rFonts w:ascii="Times New Roman" w:hAnsi="Times New Roman"/>
          <w:sz w:val="28"/>
          <w:szCs w:val="28"/>
        </w:rPr>
        <w:t>English 11</w:t>
      </w:r>
      <w:r w:rsidR="00517AED" w:rsidRPr="00DF364E">
        <w:rPr>
          <w:rFonts w:ascii="Times New Roman" w:hAnsi="Times New Roman"/>
          <w:sz w:val="28"/>
          <w:szCs w:val="28"/>
        </w:rPr>
        <w:t xml:space="preserve"> is designed appropriately for </w:t>
      </w:r>
      <w:r w:rsidR="007F1E88" w:rsidRPr="00DF364E">
        <w:rPr>
          <w:rFonts w:ascii="Times New Roman" w:hAnsi="Times New Roman"/>
          <w:sz w:val="28"/>
          <w:szCs w:val="28"/>
        </w:rPr>
        <w:t xml:space="preserve">the level of </w:t>
      </w:r>
      <w:r w:rsidR="00517AED" w:rsidRPr="00DF364E">
        <w:rPr>
          <w:rFonts w:ascii="Times New Roman" w:hAnsi="Times New Roman"/>
          <w:sz w:val="28"/>
          <w:szCs w:val="28"/>
        </w:rPr>
        <w:t>students</w:t>
      </w:r>
      <w:r w:rsidRPr="00DF364E">
        <w:rPr>
          <w:rFonts w:ascii="Times New Roman" w:hAnsi="Times New Roman"/>
          <w:sz w:val="28"/>
          <w:szCs w:val="28"/>
        </w:rPr>
        <w:t xml:space="preserve"> in grade 11</w:t>
      </w:r>
      <w:r w:rsidR="007F1E88" w:rsidRPr="00DF364E">
        <w:rPr>
          <w:rFonts w:ascii="Times New Roman" w:hAnsi="Times New Roman"/>
          <w:sz w:val="28"/>
          <w:szCs w:val="28"/>
        </w:rPr>
        <w:t>.</w:t>
      </w:r>
    </w:p>
    <w:p w:rsidR="008343B2" w:rsidRPr="00DF364E" w:rsidRDefault="008343B2" w:rsidP="008343B2">
      <w:pPr>
        <w:rPr>
          <w:rFonts w:ascii="Times New Roman" w:hAnsi="Times New Roman"/>
          <w:bCs/>
          <w:sz w:val="28"/>
          <w:szCs w:val="28"/>
        </w:rPr>
      </w:pPr>
    </w:p>
    <w:p w:rsidR="008343B2" w:rsidRPr="00DF364E" w:rsidRDefault="008343B2" w:rsidP="00F303E3">
      <w:pPr>
        <w:ind w:left="5760" w:firstLine="720"/>
        <w:rPr>
          <w:rFonts w:ascii="Times New Roman" w:hAnsi="Times New Roman"/>
          <w:bCs/>
          <w:sz w:val="28"/>
          <w:szCs w:val="28"/>
        </w:rPr>
      </w:pPr>
      <w:r w:rsidRPr="00DF364E">
        <w:rPr>
          <w:rFonts w:ascii="Times New Roman" w:hAnsi="Times New Roman"/>
          <w:bCs/>
          <w:sz w:val="28"/>
          <w:szCs w:val="28"/>
        </w:rPr>
        <w:t>Evaluated by</w:t>
      </w:r>
    </w:p>
    <w:p w:rsidR="008343B2" w:rsidRPr="00DF364E" w:rsidRDefault="008343B2" w:rsidP="008343B2">
      <w:pPr>
        <w:spacing w:before="120"/>
        <w:jc w:val="both"/>
        <w:rPr>
          <w:rFonts w:ascii="Times New Roman" w:hAnsi="Times New Roman"/>
          <w:color w:val="000000"/>
          <w:sz w:val="28"/>
          <w:szCs w:val="28"/>
        </w:rPr>
      </w:pPr>
    </w:p>
    <w:p w:rsidR="00F303E3" w:rsidRPr="00DF364E" w:rsidRDefault="00F303E3">
      <w:pPr>
        <w:rPr>
          <w:rFonts w:ascii="Times New Roman" w:hAnsi="Times New Roman"/>
          <w:sz w:val="28"/>
          <w:szCs w:val="28"/>
        </w:rPr>
      </w:pPr>
      <w:r w:rsidRPr="00DF364E">
        <w:rPr>
          <w:rFonts w:ascii="Times New Roman" w:hAnsi="Times New Roman"/>
          <w:sz w:val="28"/>
          <w:szCs w:val="28"/>
        </w:rPr>
        <w:tab/>
      </w:r>
      <w:r w:rsidRPr="00DF364E">
        <w:rPr>
          <w:rFonts w:ascii="Times New Roman" w:hAnsi="Times New Roman"/>
          <w:sz w:val="28"/>
          <w:szCs w:val="28"/>
        </w:rPr>
        <w:tab/>
      </w:r>
      <w:bookmarkStart w:id="0" w:name="_GoBack"/>
      <w:bookmarkEnd w:id="0"/>
    </w:p>
    <w:p w:rsidR="00F303E3" w:rsidRPr="00DF364E" w:rsidRDefault="00F303E3">
      <w:pPr>
        <w:rPr>
          <w:rFonts w:ascii="Times New Roman" w:hAnsi="Times New Roman"/>
          <w:sz w:val="28"/>
          <w:szCs w:val="28"/>
        </w:rPr>
      </w:pPr>
      <w:r w:rsidRPr="00DF364E">
        <w:rPr>
          <w:rFonts w:ascii="Times New Roman" w:hAnsi="Times New Roman"/>
          <w:sz w:val="28"/>
          <w:szCs w:val="28"/>
        </w:rPr>
        <w:tab/>
      </w:r>
      <w:r w:rsidRPr="00DF364E">
        <w:rPr>
          <w:rFonts w:ascii="Times New Roman" w:hAnsi="Times New Roman"/>
          <w:sz w:val="28"/>
          <w:szCs w:val="28"/>
        </w:rPr>
        <w:tab/>
      </w:r>
      <w:r w:rsidRPr="00DF364E">
        <w:rPr>
          <w:rFonts w:ascii="Times New Roman" w:hAnsi="Times New Roman"/>
          <w:sz w:val="28"/>
          <w:szCs w:val="28"/>
        </w:rPr>
        <w:tab/>
      </w:r>
      <w:r w:rsidRPr="00DF364E">
        <w:rPr>
          <w:rFonts w:ascii="Times New Roman" w:hAnsi="Times New Roman"/>
          <w:sz w:val="28"/>
          <w:szCs w:val="28"/>
        </w:rPr>
        <w:tab/>
      </w:r>
      <w:r w:rsidRPr="00DF364E">
        <w:rPr>
          <w:rFonts w:ascii="Times New Roman" w:hAnsi="Times New Roman"/>
          <w:sz w:val="28"/>
          <w:szCs w:val="28"/>
        </w:rPr>
        <w:tab/>
      </w:r>
      <w:r w:rsidRPr="00DF364E">
        <w:rPr>
          <w:rFonts w:ascii="Times New Roman" w:hAnsi="Times New Roman"/>
          <w:sz w:val="28"/>
          <w:szCs w:val="28"/>
        </w:rPr>
        <w:tab/>
      </w:r>
      <w:r w:rsidRPr="00DF364E">
        <w:rPr>
          <w:rFonts w:ascii="Times New Roman" w:hAnsi="Times New Roman"/>
          <w:sz w:val="28"/>
          <w:szCs w:val="28"/>
        </w:rPr>
        <w:tab/>
      </w:r>
      <w:r w:rsidRPr="00DF364E">
        <w:rPr>
          <w:rFonts w:ascii="Times New Roman" w:hAnsi="Times New Roman"/>
          <w:sz w:val="28"/>
          <w:szCs w:val="28"/>
        </w:rPr>
        <w:tab/>
      </w:r>
      <w:r w:rsidR="00DF364E" w:rsidRPr="00DF364E">
        <w:rPr>
          <w:rFonts w:ascii="Times New Roman" w:hAnsi="Times New Roman"/>
          <w:sz w:val="28"/>
          <w:szCs w:val="28"/>
        </w:rPr>
        <w:t>VÕ THỊ NGỌC NGÂN</w:t>
      </w:r>
    </w:p>
    <w:sectPr w:rsidR="00F303E3" w:rsidRPr="00DF364E" w:rsidSect="008343B2">
      <w:footerReference w:type="even" r:id="rId6"/>
      <w:footerReference w:type="default" r:id="rId7"/>
      <w:pgSz w:w="11907" w:h="16840" w:code="9"/>
      <w:pgMar w:top="1134" w:right="1134" w:bottom="851" w:left="1701" w:header="720"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531" w:rsidRDefault="00703531">
      <w:pPr>
        <w:spacing w:after="0" w:line="240" w:lineRule="auto"/>
      </w:pPr>
      <w:r>
        <w:separator/>
      </w:r>
    </w:p>
  </w:endnote>
  <w:endnote w:type="continuationSeparator" w:id="1">
    <w:p w:rsidR="00703531" w:rsidRDefault="0070353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B18" w:rsidRDefault="001F1802" w:rsidP="00A93B18">
    <w:pPr>
      <w:pStyle w:val="Footer"/>
      <w:framePr w:wrap="around" w:vAnchor="text" w:hAnchor="margin" w:xAlign="right" w:y="1"/>
      <w:rPr>
        <w:rStyle w:val="PageNumber"/>
      </w:rPr>
    </w:pPr>
    <w:r>
      <w:rPr>
        <w:rStyle w:val="PageNumber"/>
      </w:rPr>
      <w:fldChar w:fldCharType="begin"/>
    </w:r>
    <w:r w:rsidR="008343B2">
      <w:rPr>
        <w:rStyle w:val="PageNumber"/>
      </w:rPr>
      <w:instrText xml:space="preserve">PAGE  </w:instrText>
    </w:r>
    <w:r>
      <w:rPr>
        <w:rStyle w:val="PageNumber"/>
      </w:rPr>
      <w:fldChar w:fldCharType="end"/>
    </w:r>
  </w:p>
  <w:p w:rsidR="00A93B18" w:rsidRDefault="00703531" w:rsidP="00A93B1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3B18" w:rsidRPr="009057E6" w:rsidRDefault="001F1802" w:rsidP="00A93B18">
    <w:pPr>
      <w:pStyle w:val="Footer"/>
      <w:framePr w:wrap="around" w:vAnchor="text" w:hAnchor="margin" w:xAlign="right" w:y="1"/>
      <w:rPr>
        <w:rStyle w:val="PageNumber"/>
        <w:sz w:val="28"/>
        <w:szCs w:val="28"/>
      </w:rPr>
    </w:pPr>
    <w:r w:rsidRPr="009057E6">
      <w:rPr>
        <w:rStyle w:val="PageNumber"/>
        <w:sz w:val="28"/>
        <w:szCs w:val="28"/>
      </w:rPr>
      <w:fldChar w:fldCharType="begin"/>
    </w:r>
    <w:r w:rsidR="008343B2" w:rsidRPr="009057E6">
      <w:rPr>
        <w:rStyle w:val="PageNumber"/>
        <w:sz w:val="28"/>
        <w:szCs w:val="28"/>
      </w:rPr>
      <w:instrText xml:space="preserve">PAGE  </w:instrText>
    </w:r>
    <w:r w:rsidRPr="009057E6">
      <w:rPr>
        <w:rStyle w:val="PageNumber"/>
        <w:sz w:val="28"/>
        <w:szCs w:val="28"/>
      </w:rPr>
      <w:fldChar w:fldCharType="separate"/>
    </w:r>
    <w:r w:rsidR="00E93C88">
      <w:rPr>
        <w:rStyle w:val="PageNumber"/>
        <w:noProof/>
        <w:sz w:val="28"/>
        <w:szCs w:val="28"/>
      </w:rPr>
      <w:t>5</w:t>
    </w:r>
    <w:r w:rsidRPr="009057E6">
      <w:rPr>
        <w:rStyle w:val="PageNumber"/>
        <w:sz w:val="28"/>
        <w:szCs w:val="28"/>
      </w:rPr>
      <w:fldChar w:fldCharType="end"/>
    </w:r>
  </w:p>
  <w:p w:rsidR="00A93B18" w:rsidRDefault="007035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531" w:rsidRDefault="00703531">
      <w:pPr>
        <w:spacing w:after="0" w:line="240" w:lineRule="auto"/>
      </w:pPr>
      <w:r>
        <w:separator/>
      </w:r>
    </w:p>
  </w:footnote>
  <w:footnote w:type="continuationSeparator" w:id="1">
    <w:p w:rsidR="00703531" w:rsidRDefault="0070353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261"/>
  <w:displayVerticalDrawingGridEvery w:val="2"/>
  <w:characterSpacingControl w:val="doNotCompress"/>
  <w:footnotePr>
    <w:footnote w:id="0"/>
    <w:footnote w:id="1"/>
  </w:footnotePr>
  <w:endnotePr>
    <w:endnote w:id="0"/>
    <w:endnote w:id="1"/>
  </w:endnotePr>
  <w:compat/>
  <w:rsids>
    <w:rsidRoot w:val="008343B2"/>
    <w:rsid w:val="001C5BD2"/>
    <w:rsid w:val="001F1802"/>
    <w:rsid w:val="004E67CE"/>
    <w:rsid w:val="00517AED"/>
    <w:rsid w:val="00671879"/>
    <w:rsid w:val="0068782D"/>
    <w:rsid w:val="00703531"/>
    <w:rsid w:val="007F1E88"/>
    <w:rsid w:val="007F2743"/>
    <w:rsid w:val="008343B2"/>
    <w:rsid w:val="00873232"/>
    <w:rsid w:val="00923147"/>
    <w:rsid w:val="00A33F28"/>
    <w:rsid w:val="00A509CE"/>
    <w:rsid w:val="00AA38EA"/>
    <w:rsid w:val="00DF364E"/>
    <w:rsid w:val="00E93C88"/>
    <w:rsid w:val="00EC5325"/>
    <w:rsid w:val="00F303E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
        <w:bCs/>
        <w:kern w:val="36"/>
        <w:sz w:val="26"/>
        <w:szCs w:val="26"/>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3B2"/>
    <w:pPr>
      <w:spacing w:after="200" w:line="276" w:lineRule="auto"/>
    </w:pPr>
    <w:rPr>
      <w:rFonts w:ascii="Calibri" w:eastAsia="Times New Roman" w:hAnsi="Calibri"/>
      <w:b w:val="0"/>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343B2"/>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343B2"/>
    <w:rPr>
      <w:rFonts w:eastAsia="Times New Roman"/>
      <w:b w:val="0"/>
      <w:bCs w:val="0"/>
      <w:kern w:val="0"/>
      <w:sz w:val="24"/>
      <w:szCs w:val="24"/>
    </w:rPr>
  </w:style>
  <w:style w:type="character" w:styleId="PageNumber">
    <w:name w:val="page number"/>
    <w:basedOn w:val="DefaultParagraphFont"/>
    <w:rsid w:val="008343B2"/>
  </w:style>
  <w:style w:type="paragraph" w:styleId="BalloonText">
    <w:name w:val="Balloon Text"/>
    <w:basedOn w:val="Normal"/>
    <w:link w:val="BalloonTextChar"/>
    <w:uiPriority w:val="99"/>
    <w:semiHidden/>
    <w:unhideWhenUsed/>
    <w:rsid w:val="008343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3B2"/>
    <w:rPr>
      <w:rFonts w:ascii="Segoe UI" w:eastAsia="Times New Roman" w:hAnsi="Segoe UI" w:cs="Segoe UI"/>
      <w:b w:val="0"/>
      <w:bCs w:val="0"/>
      <w:kern w:val="0"/>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1177</Words>
  <Characters>6710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Thao Dinh</dc:creator>
  <cp:lastModifiedBy>Ngan</cp:lastModifiedBy>
  <cp:revision>3</cp:revision>
  <cp:lastPrinted>2015-05-06T09:13:00Z</cp:lastPrinted>
  <dcterms:created xsi:type="dcterms:W3CDTF">2015-05-08T02:14:00Z</dcterms:created>
  <dcterms:modified xsi:type="dcterms:W3CDTF">2015-05-09T02:47:00Z</dcterms:modified>
</cp:coreProperties>
</file>